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A64C5E" w:rsidP="005E13EE">
      <w:pPr>
        <w:pStyle w:val="Heading1"/>
      </w:pPr>
      <w:r>
        <w:t>Simple Harmonic Motion</w:t>
      </w:r>
    </w:p>
    <w:p w:rsidR="00A64C5E" w:rsidRPr="005E13EE" w:rsidRDefault="00A64C5E">
      <w:pPr>
        <w:rPr>
          <w:i/>
        </w:rPr>
      </w:pPr>
      <w:r w:rsidRPr="005E13EE">
        <w:rPr>
          <w:i/>
        </w:rPr>
        <w:t xml:space="preserve">Michael </w:t>
      </w:r>
      <w:proofErr w:type="gramStart"/>
      <w:r w:rsidRPr="005E13EE">
        <w:rPr>
          <w:i/>
        </w:rPr>
        <w:t>Fowler  3</w:t>
      </w:r>
      <w:proofErr w:type="gramEnd"/>
      <w:r w:rsidRPr="005E13EE">
        <w:rPr>
          <w:i/>
        </w:rPr>
        <w:t>/2</w:t>
      </w:r>
      <w:r w:rsidR="00C10A58">
        <w:rPr>
          <w:i/>
        </w:rPr>
        <w:t>4</w:t>
      </w:r>
      <w:r w:rsidRPr="005E13EE">
        <w:rPr>
          <w:i/>
        </w:rPr>
        <w:t>/09</w:t>
      </w:r>
    </w:p>
    <w:p w:rsidR="00A64C5E" w:rsidRDefault="00A64C5E" w:rsidP="005E13EE">
      <w:pPr>
        <w:pStyle w:val="Heading2"/>
      </w:pPr>
      <w:r>
        <w:t>Mass on a Vertical Spring</w:t>
      </w:r>
    </w:p>
    <w:p w:rsidR="00A64C5E" w:rsidRDefault="00A64C5E">
      <w:r>
        <w:t xml:space="preserve">Suppose a mass </w:t>
      </w:r>
      <w:r w:rsidRPr="00A64C5E">
        <w:rPr>
          <w:i/>
        </w:rPr>
        <w:t>m</w:t>
      </w:r>
      <w:r>
        <w:t xml:space="preserve"> is hung from a vertical spring of spring constant </w:t>
      </w:r>
      <w:r w:rsidRPr="00A64C5E">
        <w:rPr>
          <w:i/>
        </w:rPr>
        <w:t>k</w:t>
      </w:r>
      <w:r>
        <w:t xml:space="preserve"> and </w:t>
      </w:r>
      <w:proofErr w:type="spellStart"/>
      <w:r>
        <w:t>unstretched</w:t>
      </w:r>
      <w:proofErr w:type="spellEnd"/>
      <w:r>
        <w:t xml:space="preserve"> length </w:t>
      </w:r>
      <w:r w:rsidRPr="00A64C5E">
        <w:rPr>
          <w:i/>
        </w:rPr>
        <w:t xml:space="preserve">L </w:t>
      </w:r>
      <w:r>
        <w:t xml:space="preserve">and is at rest with the spring stretched by </w:t>
      </w:r>
      <w:r w:rsidRPr="00A64C5E">
        <w:rPr>
          <w:i/>
        </w:rPr>
        <w:t>x</w:t>
      </w:r>
      <w:r w:rsidRPr="00803B9F">
        <w:rPr>
          <w:vertAlign w:val="subscript"/>
        </w:rPr>
        <w:t>0</w:t>
      </w:r>
      <w:r>
        <w:t xml:space="preserve">, that is, </w:t>
      </w:r>
      <w:r w:rsidRPr="00A64C5E">
        <w:rPr>
          <w:i/>
        </w:rPr>
        <w:t>mg</w:t>
      </w:r>
      <w:r>
        <w:t xml:space="preserve"> = </w:t>
      </w:r>
      <w:r w:rsidRPr="00A64C5E">
        <w:rPr>
          <w:i/>
        </w:rPr>
        <w:t>kx</w:t>
      </w:r>
      <w:r w:rsidRPr="005E13EE">
        <w:rPr>
          <w:vertAlign w:val="subscript"/>
        </w:rPr>
        <w:t>0</w:t>
      </w:r>
      <w:r>
        <w:t xml:space="preserve">.  We’ll use </w:t>
      </w:r>
      <w:r w:rsidRPr="00A64C5E">
        <w:rPr>
          <w:i/>
        </w:rPr>
        <w:t>x</w:t>
      </w:r>
      <w:r>
        <w:t xml:space="preserve"> here to denote the mass’s displacement in the downward direction.  </w:t>
      </w:r>
    </w:p>
    <w:p w:rsidR="00A64C5E" w:rsidRDefault="00A64C5E">
      <w:r>
        <w:t xml:space="preserve">Now let’s tug the mass downward by a further distance </w:t>
      </w:r>
      <w:r w:rsidRPr="005E13EE">
        <w:rPr>
          <w:i/>
        </w:rPr>
        <w:t>x</w:t>
      </w:r>
      <w:r>
        <w:t xml:space="preserve">, so </w:t>
      </w:r>
      <w:r w:rsidRPr="005E13EE">
        <w:rPr>
          <w:i/>
        </w:rPr>
        <w:t>x</w:t>
      </w:r>
      <w:r>
        <w:t xml:space="preserve"> measures its displacement from the rest</w:t>
      </w:r>
      <w:r w:rsidR="005E13EE">
        <w:t xml:space="preserve"> position, </w:t>
      </w:r>
      <w:r w:rsidR="004025AE">
        <w:t xml:space="preserve">this generates </w:t>
      </w:r>
      <w:r w:rsidR="005E13EE">
        <w:t>a</w:t>
      </w:r>
      <w:r w:rsidR="0089785A">
        <w:t>n upward</w:t>
      </w:r>
      <w:r w:rsidR="005E13EE">
        <w:t xml:space="preserve"> restoring force –</w:t>
      </w:r>
      <w:proofErr w:type="spellStart"/>
      <w:r w:rsidR="005E13EE" w:rsidRPr="005E13EE">
        <w:rPr>
          <w:i/>
        </w:rPr>
        <w:t>kx</w:t>
      </w:r>
      <w:proofErr w:type="spellEnd"/>
      <w:r w:rsidR="004025AE">
        <w:rPr>
          <w:i/>
        </w:rPr>
        <w:t xml:space="preserve"> </w:t>
      </w:r>
      <w:r w:rsidR="004025AE">
        <w:t>acting on the mass</w:t>
      </w:r>
      <w:r w:rsidR="005E13EE">
        <w:t xml:space="preserve">, </w:t>
      </w:r>
      <w:r w:rsidR="005E13EE" w:rsidRPr="00E14C4D">
        <w:t>from</w:t>
      </w:r>
      <w:r w:rsidR="005E13EE">
        <w:t xml:space="preserve"> Hooke’s </w:t>
      </w:r>
      <w:proofErr w:type="gramStart"/>
      <w:r w:rsidR="005E13EE">
        <w:t>Law .</w:t>
      </w:r>
      <w:proofErr w:type="gramEnd"/>
      <w:r w:rsidR="005E13EE">
        <w:t xml:space="preserve">   (The spring actually exerts a total </w:t>
      </w:r>
      <w:r w:rsidR="004025AE">
        <w:t xml:space="preserve">upward </w:t>
      </w:r>
      <w:r w:rsidR="005E13EE">
        <w:t>force of –</w:t>
      </w:r>
      <w:r w:rsidR="005E13EE" w:rsidRPr="005E13EE">
        <w:rPr>
          <w:i/>
        </w:rPr>
        <w:t>k</w:t>
      </w:r>
      <w:r w:rsidR="005E13EE">
        <w:t>(</w:t>
      </w:r>
      <w:r w:rsidR="005E13EE" w:rsidRPr="005E13EE">
        <w:rPr>
          <w:i/>
        </w:rPr>
        <w:t>x</w:t>
      </w:r>
      <w:r w:rsidR="005E13EE">
        <w:t xml:space="preserve"> + </w:t>
      </w:r>
      <w:r w:rsidR="005E13EE" w:rsidRPr="005E13EE">
        <w:rPr>
          <w:i/>
        </w:rPr>
        <w:t>x</w:t>
      </w:r>
      <w:r w:rsidR="005E13EE" w:rsidRPr="005E13EE">
        <w:rPr>
          <w:vertAlign w:val="subscript"/>
        </w:rPr>
        <w:t>0</w:t>
      </w:r>
      <w:r w:rsidR="005E13EE">
        <w:t>), but gravity cancels the –</w:t>
      </w:r>
      <w:r w:rsidR="005E13EE" w:rsidRPr="005E13EE">
        <w:rPr>
          <w:i/>
        </w:rPr>
        <w:t>kx</w:t>
      </w:r>
      <w:r w:rsidR="005E13EE" w:rsidRPr="005E13EE">
        <w:rPr>
          <w:vertAlign w:val="subscript"/>
        </w:rPr>
        <w:t>0</w:t>
      </w:r>
      <w:proofErr w:type="gramStart"/>
      <w:r w:rsidR="005E13EE">
        <w:t>. )</w:t>
      </w:r>
      <w:proofErr w:type="gramEnd"/>
    </w:p>
    <w:p w:rsidR="0089785A" w:rsidRDefault="0089785A">
      <w:r>
        <w:t xml:space="preserve">So </w:t>
      </w:r>
      <w:r w:rsidRPr="004025AE">
        <w:rPr>
          <w:i/>
        </w:rPr>
        <w:t>F</w:t>
      </w:r>
      <w:r>
        <w:t xml:space="preserve"> = </w:t>
      </w:r>
      <w:r w:rsidRPr="004025AE">
        <w:rPr>
          <w:i/>
        </w:rPr>
        <w:t>ma</w:t>
      </w:r>
      <w:r>
        <w:t xml:space="preserve"> for vertical motion of the mass with gravity and the spring has the form:</w:t>
      </w:r>
    </w:p>
    <w:p w:rsidR="0089785A" w:rsidRDefault="0089785A" w:rsidP="0089785A">
      <w:pPr>
        <w:pStyle w:val="MTDisplayEquation"/>
      </w:pPr>
      <w:r>
        <w:tab/>
      </w:r>
      <w:r w:rsidRPr="0089785A">
        <w:rPr>
          <w:position w:val="-24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6" o:title=""/>
          </v:shape>
          <o:OLEObject Type="Embed" ProgID="Equation.DSMT4" ShapeID="_x0000_i1025" DrawAspect="Content" ObjectID="_1299417490" r:id="rId7"/>
        </w:object>
      </w:r>
    </w:p>
    <w:p w:rsidR="0089785A" w:rsidRDefault="0089785A" w:rsidP="0089785A">
      <w:r>
        <w:t xml:space="preserve">This is the differential equation that describes the motion of </w:t>
      </w:r>
      <w:r w:rsidR="004025AE">
        <w:t>the mass bobbing up and down, ignoring</w:t>
      </w:r>
      <w:r>
        <w:t xml:space="preserve"> air resistance, friction, and possible nonlinear spring behavior: this </w:t>
      </w:r>
      <w:r w:rsidR="004025AE">
        <w:t xml:space="preserve">idealized </w:t>
      </w:r>
      <w:r>
        <w:t xml:space="preserve">motion is termed </w:t>
      </w:r>
      <w:r w:rsidRPr="004025AE">
        <w:rPr>
          <w:b/>
        </w:rPr>
        <w:t>simple harmonic motion</w:t>
      </w:r>
      <w:r>
        <w:t>.</w:t>
      </w:r>
    </w:p>
    <w:p w:rsidR="0089785A" w:rsidRDefault="0089785A" w:rsidP="006277E7">
      <w:pPr>
        <w:pStyle w:val="Heading2"/>
      </w:pPr>
      <w:r>
        <w:t>How a Shadow of Uniform Circular Motion Describes Simple Harmonic Motion</w:t>
      </w:r>
    </w:p>
    <w:p w:rsidR="0089785A" w:rsidRDefault="0089785A" w:rsidP="0089785A">
      <w:r>
        <w:t xml:space="preserve">Suppose a mass </w:t>
      </w:r>
      <w:r w:rsidRPr="006277E7">
        <w:rPr>
          <w:i/>
        </w:rPr>
        <w:t>m</w:t>
      </w:r>
      <w:r>
        <w:t xml:space="preserve"> is moving at constant angular velocity </w:t>
      </w:r>
      <w:r w:rsidRPr="006277E7">
        <w:rPr>
          <w:i/>
        </w:rPr>
        <w:t>ω</w:t>
      </w:r>
      <w:r>
        <w:t xml:space="preserve"> around a circle of radius </w:t>
      </w:r>
      <w:r w:rsidR="00E41018">
        <w:rPr>
          <w:i/>
        </w:rPr>
        <w:t>A</w:t>
      </w:r>
      <w:r>
        <w:t xml:space="preserve">, centered at the </w:t>
      </w:r>
      <w:proofErr w:type="gramStart"/>
      <w:r>
        <w:t>origin</w:t>
      </w:r>
      <w:proofErr w:type="gramEnd"/>
      <w:r>
        <w:t xml:space="preserve">, so </w:t>
      </w:r>
    </w:p>
    <w:p w:rsidR="0089785A" w:rsidRDefault="0089785A" w:rsidP="0089785A">
      <w:pPr>
        <w:pStyle w:val="MTDisplayEquation"/>
      </w:pPr>
      <w:r>
        <w:tab/>
      </w:r>
      <w:r w:rsidR="006277E7" w:rsidRPr="0089785A">
        <w:rPr>
          <w:position w:val="-6"/>
        </w:rPr>
        <w:object w:dxaOrig="720" w:dyaOrig="279">
          <v:shape id="_x0000_i1026" type="#_x0000_t75" style="width:36pt;height:14.25pt" o:ole="">
            <v:imagedata r:id="rId8" o:title=""/>
          </v:shape>
          <o:OLEObject Type="Embed" ProgID="Equation.DSMT4" ShapeID="_x0000_i1026" DrawAspect="Content" ObjectID="_1299417491" r:id="rId9"/>
        </w:object>
      </w:r>
    </w:p>
    <w:p w:rsidR="0089785A" w:rsidRDefault="006277E7" w:rsidP="00CD43DB">
      <w:pPr>
        <w:jc w:val="center"/>
      </w:pPr>
      <w:r>
        <w:t xml:space="preserve">Let’s follow the shadow of this circling mass on the </w:t>
      </w:r>
      <w:r w:rsidRPr="006277E7">
        <w:rPr>
          <w:i/>
        </w:rPr>
        <w:t>x</w:t>
      </w:r>
      <w:r>
        <w:t xml:space="preserve">-axis, that is, </w:t>
      </w:r>
      <w:r w:rsidR="00CD43DB" w:rsidRPr="006277E7">
        <w:rPr>
          <w:position w:val="-6"/>
        </w:rPr>
        <w:object w:dxaOrig="1260" w:dyaOrig="279">
          <v:shape id="_x0000_i1027" type="#_x0000_t75" style="width:63pt;height:14.25pt" o:ole="">
            <v:imagedata r:id="rId10" o:title=""/>
          </v:shape>
          <o:OLEObject Type="Embed" ProgID="Equation.DSMT4" ShapeID="_x0000_i1027" DrawAspect="Content" ObjectID="_1299417492" r:id="rId11"/>
        </w:object>
      </w:r>
      <w:r w:rsidR="006E2CEF" w:rsidRPr="006E2CEF">
        <w:rPr>
          <w:color w:val="0000FF"/>
        </w:rPr>
      </w:r>
      <w:r w:rsidR="006E2CEF" w:rsidRPr="006E2CEF">
        <w:rPr>
          <w:color w:val="0000FF"/>
        </w:rPr>
        <w:pict>
          <v:group id="_x0000_s1109" editas="canvas" style="width:379.5pt;height:206.7pt;mso-position-horizontal-relative:char;mso-position-vertical-relative:line" coordorigin="2445,7656" coordsize="7590,4134">
            <o:lock v:ext="edit" aspectratio="t"/>
            <v:shape id="_x0000_s1110" type="#_x0000_t75" style="position:absolute;left:2445;top:7656;width:7590;height:4134" o:preferrelative="f" filled="t" fillcolor="#eeece1 [3214]" stroked="t" strokecolor="red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8475;top:9525;width:465;height:465" filled="f" stroked="f">
              <v:textbox>
                <w:txbxContent>
                  <w:p w:rsidR="00CD43DB" w:rsidRPr="002E4E0C" w:rsidRDefault="00CD43DB" w:rsidP="00CD43DB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12" type="#_x0000_t202" style="position:absolute;left:5940;top:7710;width:465;height:465" filled="f" stroked="f">
              <v:textbox>
                <w:txbxContent>
                  <w:p w:rsidR="00CD43DB" w:rsidRPr="002E4E0C" w:rsidRDefault="00CD43DB" w:rsidP="00CD43DB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13" type="#_x0000_t202" style="position:absolute;left:5640;top:9705;width:465;height:465" filled="f" stroked="f">
              <v:textbox>
                <w:txbxContent>
                  <w:p w:rsidR="00CD43DB" w:rsidRPr="002E4E0C" w:rsidRDefault="00CD43DB" w:rsidP="00CD43D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O</w:t>
                    </w:r>
                  </w:p>
                </w:txbxContent>
              </v:textbox>
            </v:shape>
            <v:shape id="_x0000_s1115" type="#_x0000_t202" style="position:absolute;left:6015;top:9585;width:504;height:420" filled="f" stroked="f">
              <v:textbox>
                <w:txbxContent>
                  <w:p w:rsidR="00CD43DB" w:rsidRDefault="00CD43DB" w:rsidP="00CD43DB">
                    <w:r w:rsidRPr="002E4E0C">
                      <w:rPr>
                        <w:position w:val="-6"/>
                      </w:rPr>
                      <w:object w:dxaOrig="320" w:dyaOrig="240">
                        <v:shape id="_x0000_i1029" type="#_x0000_t75" style="width:15.75pt;height:12pt" o:ole="">
                          <v:imagedata r:id="rId12" o:title=""/>
                        </v:shape>
                        <o:OLEObject Type="Embed" ProgID="Equation.DSMT4" ShapeID="_x0000_i1029" DrawAspect="Content" ObjectID="_1299417506" r:id="rId13"/>
                      </w:object>
                    </w:r>
                  </w:p>
                </w:txbxContent>
              </v:textbox>
            </v:shape>
            <v:shape id="_x0000_s1116" type="#_x0000_t202" style="position:absolute;left:6840;top:9165;width:1019;height:378" filled="f" stroked="f">
              <v:textbox>
                <w:txbxContent>
                  <w:p w:rsidR="00CD43DB" w:rsidRDefault="00CD43DB" w:rsidP="00CD43DB">
                    <w:r w:rsidRPr="002E4E0C">
                      <w:rPr>
                        <w:position w:val="-6"/>
                      </w:rPr>
                      <w:object w:dxaOrig="820" w:dyaOrig="279">
                        <v:shape id="_x0000_i1031" type="#_x0000_t75" style="width:41.25pt;height:14.25pt" o:ole="">
                          <v:imagedata r:id="rId14" o:title=""/>
                        </v:shape>
                        <o:OLEObject Type="Embed" ProgID="Equation.DSMT4" ShapeID="_x0000_i1031" DrawAspect="Content" ObjectID="_1299417507" r:id="rId15"/>
                      </w:object>
                    </w:r>
                  </w:p>
                </w:txbxContent>
              </v:textbox>
            </v:shape>
            <v:shape id="_x0000_s1117" type="#_x0000_t202" style="position:absolute;left:6195;top:8910;width:465;height:465" filled="f" stroked="f">
              <v:textbox>
                <w:txbxContent>
                  <w:p w:rsidR="00CD43DB" w:rsidRPr="002E4E0C" w:rsidRDefault="00CD43DB" w:rsidP="00CD43DB">
                    <w:pPr>
                      <w:rPr>
                        <w:i/>
                      </w:rPr>
                    </w:pPr>
                    <w:r w:rsidRPr="002E4E0C"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5940;top:9810;width:938;height:474" filled="f" stroked="f">
              <v:textbox>
                <w:txbxContent>
                  <w:p w:rsidR="00CD43DB" w:rsidRDefault="00CD43DB" w:rsidP="00CD43DB">
                    <w:r w:rsidRPr="002E4E0C">
                      <w:rPr>
                        <w:position w:val="-6"/>
                      </w:rPr>
                      <w:object w:dxaOrig="859" w:dyaOrig="279">
                        <v:shape id="_x0000_i1033" type="#_x0000_t75" style="width:42.75pt;height:14.25pt" o:ole="">
                          <v:imagedata r:id="rId16" o:title=""/>
                        </v:shape>
                        <o:OLEObject Type="Embed" ProgID="Equation.DSMT4" ShapeID="_x0000_i1033" DrawAspect="Content" ObjectID="_1299417508" r:id="rId17"/>
                      </w:object>
                    </w:r>
                  </w:p>
                </w:txbxContent>
              </v:textbox>
            </v:shape>
            <v:oval id="_x0000_s1119" style="position:absolute;left:4380;top:8315;width:3240;height:3241" filled="f" strokecolor="blue" strokeweight="1.25pt"/>
            <v:line id="_x0000_s1121" style="position:absolute;flip:y" from="6015,8646" to="6975,9906" o:regroupid="1" strokecolor="red"/>
            <v:line id="_x0000_s1122" style="position:absolute" from="6015,9906" to="6975,9906" o:regroupid="1" strokecolor="red"/>
            <v:line id="_x0000_s1123" style="position:absolute;flip:y" from="6975,8646" to="6975,9906" o:regroupid="1" strokecolor="red"/>
            <v:line id="_x0000_s1124" style="position:absolute" from="6029,9908" to="9089,9909">
              <v:stroke endarrow="block"/>
            </v:line>
            <v:line id="_x0000_s1125" style="position:absolute;flip:x y" from="5977,7681" to="6007,9908">
              <v:stroke endarrow="block"/>
            </v:line>
            <v:oval id="_x0000_s1126" style="position:absolute;left:6915;top:8570;width:149;height:149" fillcolor="red"/>
            <v:oval id="_x0000_s1127" style="position:absolute;left:6914;top:9825;width:143;height:143" fillcolor="gray [1629]" strokecolor="gray [1629]"/>
            <w10:wrap type="none"/>
            <w10:anchorlock/>
          </v:group>
        </w:pict>
      </w:r>
    </w:p>
    <w:p w:rsidR="006277E7" w:rsidRDefault="006277E7" w:rsidP="0089785A">
      <w:r>
        <w:lastRenderedPageBreak/>
        <w:t xml:space="preserve">What is the acceleration of this shadow?  The acceleration of the circling object is the vector pointing towards the center of the circle having magnitude </w:t>
      </w:r>
      <w:r w:rsidRPr="006277E7">
        <w:rPr>
          <w:i/>
        </w:rPr>
        <w:t>v</w:t>
      </w:r>
      <w:r w:rsidRPr="006277E7">
        <w:rPr>
          <w:vertAlign w:val="superscript"/>
        </w:rPr>
        <w:t>2</w:t>
      </w:r>
      <w:r>
        <w:t>/</w:t>
      </w:r>
      <w:r w:rsidR="00E41018">
        <w:rPr>
          <w:i/>
        </w:rPr>
        <w:t>A</w:t>
      </w:r>
      <w:r>
        <w:t xml:space="preserve"> = </w:t>
      </w:r>
      <w:r w:rsidR="00E41018">
        <w:rPr>
          <w:i/>
        </w:rPr>
        <w:t>A</w:t>
      </w:r>
      <w:r w:rsidRPr="006277E7">
        <w:rPr>
          <w:i/>
        </w:rPr>
        <w:t>ω</w:t>
      </w:r>
      <w:r w:rsidRPr="006277E7">
        <w:rPr>
          <w:vertAlign w:val="superscript"/>
        </w:rPr>
        <w:t>2</w:t>
      </w:r>
      <w:r>
        <w:t xml:space="preserve">.  This acceleration can be split into components in the </w:t>
      </w:r>
      <w:r w:rsidRPr="00E41018">
        <w:rPr>
          <w:i/>
        </w:rPr>
        <w:t>x</w:t>
      </w:r>
      <w:r>
        <w:t xml:space="preserve"> and </w:t>
      </w:r>
      <w:r w:rsidRPr="00E41018">
        <w:rPr>
          <w:i/>
        </w:rPr>
        <w:t>y</w:t>
      </w:r>
      <w:r>
        <w:t xml:space="preserve"> directions, and the acceleration of the shadow on the </w:t>
      </w:r>
      <w:r w:rsidRPr="00E41018">
        <w:rPr>
          <w:i/>
        </w:rPr>
        <w:t>x</w:t>
      </w:r>
      <w:r>
        <w:t xml:space="preserve">-axis is just the </w:t>
      </w:r>
      <w:r w:rsidRPr="00E41018">
        <w:rPr>
          <w:i/>
        </w:rPr>
        <w:t>x</w:t>
      </w:r>
      <w:r>
        <w:t xml:space="preserve">-component of the total acceleration, which is just </w:t>
      </w:r>
    </w:p>
    <w:p w:rsidR="006277E7" w:rsidRDefault="006277E7" w:rsidP="006277E7">
      <w:pPr>
        <w:pStyle w:val="MTDisplayEquation"/>
      </w:pPr>
      <w:r>
        <w:tab/>
      </w:r>
      <w:r w:rsidR="00E41018" w:rsidRPr="006277E7">
        <w:rPr>
          <w:position w:val="-24"/>
        </w:rPr>
        <w:object w:dxaOrig="1920" w:dyaOrig="660">
          <v:shape id="_x0000_i1035" type="#_x0000_t75" style="width:96pt;height:33pt" o:ole="">
            <v:imagedata r:id="rId18" o:title=""/>
          </v:shape>
          <o:OLEObject Type="Embed" ProgID="Equation.DSMT4" ShapeID="_x0000_i1035" DrawAspect="Content" ObjectID="_1299417493" r:id="rId19"/>
        </w:object>
      </w:r>
    </w:p>
    <w:p w:rsidR="00E41018" w:rsidRDefault="006277E7" w:rsidP="0089785A">
      <w:r>
        <w:t xml:space="preserve">Putting these last two equations together, we see that the motion of the shadow </w:t>
      </w:r>
      <w:r w:rsidR="00E41018" w:rsidRPr="006277E7">
        <w:rPr>
          <w:position w:val="-6"/>
        </w:rPr>
        <w:object w:dxaOrig="1219" w:dyaOrig="279">
          <v:shape id="_x0000_i1036" type="#_x0000_t75" style="width:60.75pt;height:14.25pt" o:ole="">
            <v:imagedata r:id="rId20" o:title=""/>
          </v:shape>
          <o:OLEObject Type="Embed" ProgID="Equation.DSMT4" ShapeID="_x0000_i1036" DrawAspect="Content" ObjectID="_1299417494" r:id="rId21"/>
        </w:object>
      </w:r>
      <w:r>
        <w:t>satisfies the differential equation</w:t>
      </w:r>
    </w:p>
    <w:p w:rsidR="00E41018" w:rsidRDefault="00E41018" w:rsidP="00E41018">
      <w:pPr>
        <w:jc w:val="center"/>
      </w:pPr>
      <w:r w:rsidRPr="0089785A">
        <w:rPr>
          <w:position w:val="-24"/>
        </w:rPr>
        <w:object w:dxaOrig="1219" w:dyaOrig="660">
          <v:shape id="_x0000_i1037" type="#_x0000_t75" style="width:60.75pt;height:33pt" o:ole="">
            <v:imagedata r:id="rId22" o:title=""/>
          </v:shape>
          <o:OLEObject Type="Embed" ProgID="Equation.DSMT4" ShapeID="_x0000_i1037" DrawAspect="Content" ObjectID="_1299417495" r:id="rId23"/>
        </w:object>
      </w:r>
    </w:p>
    <w:p w:rsidR="006277E7" w:rsidRDefault="00E41018" w:rsidP="0089785A">
      <w:proofErr w:type="gramStart"/>
      <w:r>
        <w:t>which</w:t>
      </w:r>
      <w:proofErr w:type="gramEnd"/>
      <w:r>
        <w:t xml:space="preserve"> is identical to </w:t>
      </w:r>
      <w:r w:rsidRPr="00E41018">
        <w:rPr>
          <w:i/>
        </w:rPr>
        <w:t>F</w:t>
      </w:r>
      <w:r>
        <w:t xml:space="preserve"> = </w:t>
      </w:r>
      <w:r w:rsidRPr="00E41018">
        <w:rPr>
          <w:i/>
        </w:rPr>
        <w:t>ma</w:t>
      </w:r>
      <w:r>
        <w:t xml:space="preserve"> for the mass bobbing on the spring, provided </w:t>
      </w:r>
      <w:r w:rsidRPr="00E41018">
        <w:rPr>
          <w:position w:val="-6"/>
        </w:rPr>
        <w:object w:dxaOrig="1080" w:dyaOrig="320">
          <v:shape id="_x0000_i1038" type="#_x0000_t75" style="width:54pt;height:15.75pt" o:ole="">
            <v:imagedata r:id="rId24" o:title=""/>
          </v:shape>
          <o:OLEObject Type="Embed" ProgID="Equation.DSMT4" ShapeID="_x0000_i1038" DrawAspect="Content" ObjectID="_1299417496" r:id="rId25"/>
        </w:object>
      </w:r>
    </w:p>
    <w:p w:rsidR="00E41018" w:rsidRDefault="00E41018" w:rsidP="0089785A">
      <w:r>
        <w:t xml:space="preserve">That is to say, the solution to </w:t>
      </w:r>
      <w:r w:rsidRPr="0089785A">
        <w:rPr>
          <w:position w:val="-24"/>
        </w:rPr>
        <w:object w:dxaOrig="1280" w:dyaOrig="660">
          <v:shape id="_x0000_i1039" type="#_x0000_t75" style="width:63.75pt;height:33pt" o:ole="">
            <v:imagedata r:id="rId6" o:title=""/>
          </v:shape>
          <o:OLEObject Type="Embed" ProgID="Equation.DSMT4" ShapeID="_x0000_i1039" DrawAspect="Content" ObjectID="_1299417497" r:id="rId26"/>
        </w:object>
      </w:r>
      <w:proofErr w:type="gramStart"/>
      <w:r>
        <w:t>is</w:t>
      </w:r>
      <w:proofErr w:type="gramEnd"/>
      <w:r>
        <w:t xml:space="preserve"> just</w:t>
      </w:r>
    </w:p>
    <w:p w:rsidR="00E41018" w:rsidRDefault="00E41018" w:rsidP="00E41018">
      <w:pPr>
        <w:pStyle w:val="MTDisplayEquation"/>
      </w:pPr>
      <w:r>
        <w:tab/>
      </w:r>
      <w:r w:rsidR="00881D02" w:rsidRPr="00E41018">
        <w:rPr>
          <w:position w:val="-14"/>
        </w:rPr>
        <w:object w:dxaOrig="3120" w:dyaOrig="420">
          <v:shape id="_x0000_i1040" type="#_x0000_t75" style="width:156pt;height:21pt" o:ole="">
            <v:imagedata r:id="rId27" o:title=""/>
          </v:shape>
          <o:OLEObject Type="Embed" ProgID="Equation.DSMT4" ShapeID="_x0000_i1040" DrawAspect="Content" ObjectID="_1299417498" r:id="rId28"/>
        </w:object>
      </w:r>
    </w:p>
    <w:p w:rsidR="00E41018" w:rsidRDefault="00E41018" w:rsidP="0089785A">
      <w:proofErr w:type="gramStart"/>
      <w:r>
        <w:t>where</w:t>
      </w:r>
      <w:proofErr w:type="gramEnd"/>
      <w:r>
        <w:t xml:space="preserve"> we’ve add a constant angle </w:t>
      </w:r>
      <w:r w:rsidRPr="00E41018">
        <w:rPr>
          <w:i/>
        </w:rPr>
        <w:t>φ</w:t>
      </w:r>
      <w:r>
        <w:t xml:space="preserve"> so the mass can be somewhere other than at </w:t>
      </w:r>
      <w:r w:rsidRPr="00E41018">
        <w:rPr>
          <w:i/>
        </w:rPr>
        <w:t>A</w:t>
      </w:r>
      <w:r>
        <w:t xml:space="preserve"> at </w:t>
      </w:r>
      <w:r w:rsidRPr="00E41018">
        <w:rPr>
          <w:i/>
        </w:rPr>
        <w:t>t</w:t>
      </w:r>
      <w:r>
        <w:t xml:space="preserve"> = 0. </w:t>
      </w:r>
    </w:p>
    <w:p w:rsidR="00881D02" w:rsidRDefault="00881D02" w:rsidP="0089785A">
      <w:r>
        <w:t xml:space="preserve">Actually, we could have just written this down from </w:t>
      </w:r>
      <w:proofErr w:type="gramStart"/>
      <w:r>
        <w:t>a knowledge</w:t>
      </w:r>
      <w:proofErr w:type="gramEnd"/>
      <w:r>
        <w:t xml:space="preserve"> of the solutions of this differential equation, but seeing it as a shadow of steady circular motion perhaps makes it clearer.</w:t>
      </w:r>
    </w:p>
    <w:p w:rsidR="00881D02" w:rsidRDefault="00881D02" w:rsidP="0089785A">
      <w:r>
        <w:t xml:space="preserve">The </w:t>
      </w:r>
      <w:r w:rsidRPr="004F6F62">
        <w:rPr>
          <w:b/>
        </w:rPr>
        <w:t xml:space="preserve">period </w:t>
      </w:r>
      <w:r w:rsidR="004F6F62" w:rsidRPr="004F6F62">
        <w:rPr>
          <w:i/>
        </w:rPr>
        <w:t>T</w:t>
      </w:r>
      <w:r w:rsidR="004F6F62">
        <w:t xml:space="preserve"> </w:t>
      </w:r>
      <w:r>
        <w:t>of the simple harmonic motion is the time for one complete oscillation, once around the circle for the circling motion, or 2</w:t>
      </w:r>
      <w:r w:rsidRPr="004F6F62">
        <w:rPr>
          <w:i/>
        </w:rPr>
        <w:t>π</w:t>
      </w:r>
      <w:r>
        <w:t xml:space="preserve"> radians.  This takes time</w:t>
      </w:r>
    </w:p>
    <w:p w:rsidR="00881D02" w:rsidRDefault="00881D02" w:rsidP="00881D02">
      <w:pPr>
        <w:pStyle w:val="MTDisplayEquation"/>
      </w:pPr>
      <w:r>
        <w:tab/>
      </w:r>
      <w:r w:rsidRPr="00881D02">
        <w:rPr>
          <w:position w:val="-26"/>
        </w:rPr>
        <w:object w:dxaOrig="1740" w:dyaOrig="700">
          <v:shape id="_x0000_i1041" type="#_x0000_t75" style="width:87pt;height:35.25pt" o:ole="">
            <v:imagedata r:id="rId29" o:title=""/>
          </v:shape>
          <o:OLEObject Type="Embed" ProgID="Equation.DSMT4" ShapeID="_x0000_i1041" DrawAspect="Content" ObjectID="_1299417499" r:id="rId30"/>
        </w:object>
      </w:r>
    </w:p>
    <w:p w:rsidR="00881D02" w:rsidRDefault="00881D02" w:rsidP="00881D02">
      <w:r>
        <w:t xml:space="preserve">The </w:t>
      </w:r>
      <w:proofErr w:type="gramStart"/>
      <w:r w:rsidRPr="004F6F62">
        <w:rPr>
          <w:b/>
        </w:rPr>
        <w:t>frequency</w:t>
      </w:r>
      <w:r>
        <w:t xml:space="preserve"> </w:t>
      </w:r>
      <w:r w:rsidR="004F6F62">
        <w:t xml:space="preserve"> </w:t>
      </w:r>
      <w:r w:rsidRPr="004F6F62">
        <w:rPr>
          <w:i/>
        </w:rPr>
        <w:t>f</w:t>
      </w:r>
      <w:proofErr w:type="gramEnd"/>
      <w:r>
        <w:t xml:space="preserve"> </w:t>
      </w:r>
      <w:r w:rsidR="004F6F62">
        <w:t xml:space="preserve"> </w:t>
      </w:r>
      <w:r>
        <w:t xml:space="preserve">is the number of complete oscillations per second, so </w:t>
      </w:r>
    </w:p>
    <w:p w:rsidR="00881D02" w:rsidRPr="00881D02" w:rsidRDefault="00881D02" w:rsidP="00881D02">
      <w:pPr>
        <w:pStyle w:val="MTDisplayEquation"/>
      </w:pPr>
      <w:r>
        <w:tab/>
      </w:r>
      <w:r w:rsidR="000F678D" w:rsidRPr="00881D02">
        <w:rPr>
          <w:position w:val="-10"/>
        </w:rPr>
        <w:object w:dxaOrig="1820" w:dyaOrig="320">
          <v:shape id="_x0000_i1042" type="#_x0000_t75" style="width:90.75pt;height:15.75pt" o:ole="">
            <v:imagedata r:id="rId31" o:title=""/>
          </v:shape>
          <o:OLEObject Type="Embed" ProgID="Equation.DSMT4" ShapeID="_x0000_i1042" DrawAspect="Content" ObjectID="_1299417500" r:id="rId32"/>
        </w:object>
      </w:r>
    </w:p>
    <w:p w:rsidR="00881D02" w:rsidRDefault="00881D02" w:rsidP="0089785A">
      <w:r>
        <w:t xml:space="preserve">The </w:t>
      </w:r>
      <w:proofErr w:type="gramStart"/>
      <w:r w:rsidRPr="004F6F62">
        <w:rPr>
          <w:b/>
        </w:rPr>
        <w:t xml:space="preserve">velocity </w:t>
      </w:r>
      <w:r w:rsidR="004F6F62">
        <w:rPr>
          <w:b/>
        </w:rPr>
        <w:t xml:space="preserve"> </w:t>
      </w:r>
      <w:r>
        <w:t>at</w:t>
      </w:r>
      <w:proofErr w:type="gramEnd"/>
      <w:r>
        <w:t xml:space="preserve"> any time</w:t>
      </w:r>
    </w:p>
    <w:p w:rsidR="00881D02" w:rsidRDefault="00881D02" w:rsidP="00881D02">
      <w:pPr>
        <w:pStyle w:val="MTDisplayEquation"/>
      </w:pPr>
      <w:r>
        <w:tab/>
      </w:r>
      <w:r w:rsidRPr="00881D02">
        <w:rPr>
          <w:position w:val="-24"/>
        </w:rPr>
        <w:object w:dxaOrig="2580" w:dyaOrig="620">
          <v:shape id="_x0000_i1043" type="#_x0000_t75" style="width:129pt;height:30.75pt" o:ole="">
            <v:imagedata r:id="rId33" o:title=""/>
          </v:shape>
          <o:OLEObject Type="Embed" ProgID="Equation.DSMT4" ShapeID="_x0000_i1043" DrawAspect="Content" ObjectID="_1299417501" r:id="rId34"/>
        </w:object>
      </w:r>
    </w:p>
    <w:p w:rsidR="00881D02" w:rsidRDefault="004F6F62" w:rsidP="0089785A">
      <w:r>
        <w:t>(</w:t>
      </w:r>
      <w:r w:rsidR="00881D02">
        <w:t>Check this by finding the velocity of the shadow in the steady circular motion.</w:t>
      </w:r>
      <w:r>
        <w:t>)</w:t>
      </w:r>
    </w:p>
    <w:p w:rsidR="000F678D" w:rsidRDefault="008E7FE8" w:rsidP="00EF732B">
      <w:pPr>
        <w:pStyle w:val="Heading2"/>
      </w:pPr>
      <w:r>
        <w:t>Energy in the Simple Harmonic Oscillator</w:t>
      </w:r>
    </w:p>
    <w:p w:rsidR="008E7FE8" w:rsidRDefault="008E7FE8" w:rsidP="0089785A">
      <w:r>
        <w:t>For the mass oscillating on the spring, the mass has kinetic energy</w:t>
      </w:r>
    </w:p>
    <w:p w:rsidR="008E7FE8" w:rsidRDefault="008E7FE8" w:rsidP="008E7FE8">
      <w:pPr>
        <w:pStyle w:val="MTDisplayEquation"/>
      </w:pPr>
      <w:r>
        <w:lastRenderedPageBreak/>
        <w:tab/>
      </w:r>
      <w:r w:rsidRPr="008E7FE8">
        <w:rPr>
          <w:position w:val="-14"/>
        </w:rPr>
        <w:object w:dxaOrig="3640" w:dyaOrig="400">
          <v:shape id="_x0000_i1044" type="#_x0000_t75" style="width:182.25pt;height:20.25pt" o:ole="">
            <v:imagedata r:id="rId35" o:title=""/>
          </v:shape>
          <o:OLEObject Type="Embed" ProgID="Equation.DSMT4" ShapeID="_x0000_i1044" DrawAspect="Content" ObjectID="_1299417502" r:id="rId36"/>
        </w:object>
      </w:r>
    </w:p>
    <w:p w:rsidR="00A5124A" w:rsidRPr="00DB6E06" w:rsidRDefault="006E2CEF" w:rsidP="00A5124A">
      <w:pPr>
        <w:jc w:val="center"/>
        <w:rPr>
          <w:vertAlign w:val="subscript"/>
        </w:rPr>
      </w:pPr>
      <w:r w:rsidRPr="00DB6E06">
        <w:rPr>
          <w:noProof/>
          <w:vertAlign w:val="subscript"/>
        </w:rPr>
        <w:pict>
          <v:line id="_x0000_s1057" style="position:absolute;left:0;text-align:left;flip:y;z-index:251660288" from="367.2pt,338.4pt" to="367.2pt,345.6pt"/>
        </w:pict>
      </w:r>
      <w:r w:rsidRPr="00DB6E06">
        <w:rPr>
          <w:vertAlign w:val="subscript"/>
        </w:rPr>
      </w:r>
      <w:r w:rsidRPr="00DB6E06">
        <w:rPr>
          <w:vertAlign w:val="subscript"/>
        </w:rPr>
        <w:pict>
          <v:group id="_x0000_s1042" editas="canvas" style="width:468pt;height:327.75pt;mso-position-horizontal-relative:char;mso-position-vertical-relative:line" coordorigin="1440,2736" coordsize="9360,6555">
            <o:lock v:ext="edit" aspectratio="t"/>
            <v:shape id="_x0000_s1043" type="#_x0000_t75" style="position:absolute;left:1440;top:2736;width:9360;height:6555" o:preferrelative="f" filled="t" fillcolor="#eeece1 [3214]" stroked="t" strokecolor="red">
              <v:fill o:detectmouseclick="t"/>
              <v:path o:extrusionok="t" o:connecttype="none"/>
              <o:lock v:ext="edit" text="t"/>
            </v:shape>
            <v:shape id="_x0000_s1044" style="position:absolute;left:3456;top:3599;width:4636;height:3341" coordsize="4635,4636" path="m,30c95,362,363,1453,555,2022v192,569,398,1035,600,1425c1357,3837,1575,4164,1770,4361v195,197,368,275,555,270c2512,4626,2705,4523,2895,4331v190,-192,377,-472,570,-854c3658,3095,3855,2616,4050,2037,4245,1458,4513,424,4635,e" filled="f" strokecolor="red" strokeweight="1.5pt">
              <v:path arrowok="t"/>
            </v:shape>
            <v:line id="_x0000_s1045" style="position:absolute" from="3023,6957" to="9072,6958">
              <v:stroke endarrow="block"/>
            </v:line>
            <v:line id="_x0000_s1046" style="position:absolute;flip:y" from="5782,2844" to="5783,6912">
              <v:stroke endarrow="block"/>
            </v:line>
            <v:shape id="_x0000_s1047" type="#_x0000_t202" style="position:absolute;left:5760;top:2916;width:840;height:432" filled="f" stroked="f">
              <v:textbox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U(x)</w:t>
                    </w:r>
                  </w:p>
                </w:txbxContent>
              </v:textbox>
            </v:shape>
            <v:shape id="_x0000_s1048" type="#_x0000_t202" style="position:absolute;left:8064;top:3744;width:1569;height:784;mso-wrap-style:none" filled="f" stroked="f">
              <v:textbox style="mso-fit-shape-to-text:t"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r w:rsidRPr="008B17D3">
                      <w:rPr>
                        <w:i/>
                        <w:position w:val="-14"/>
                      </w:rPr>
                      <w:object w:dxaOrig="1280" w:dyaOrig="400">
                        <v:shape id="_x0000_i1046" type="#_x0000_t75" style="width:63.75pt;height:20.25pt" o:ole="">
                          <v:imagedata r:id="rId37" o:title=""/>
                        </v:shape>
                        <o:OLEObject Type="Embed" ProgID="Equation.DSMT4" ShapeID="_x0000_i1046" DrawAspect="Content" ObjectID="_1299417509" r:id="rId38"/>
                      </w:object>
                    </w:r>
                  </w:p>
                </w:txbxContent>
              </v:textbox>
            </v:shape>
            <v:shape id="_x0000_s1049" type="#_x0000_t202" style="position:absolute;left:3000;top:7596;width:6360;height:1455" filled="f" stroked="f">
              <v:textbox>
                <w:txbxContent>
                  <w:p w:rsidR="00A5124A" w:rsidRPr="00524DA6" w:rsidRDefault="00A5124A" w:rsidP="00A5124A">
                    <w:pPr>
                      <w:rPr>
                        <w:rFonts w:ascii="Arial" w:hAnsi="Arial" w:cs="Arial"/>
                        <w:b/>
                        <w:color w:val="0000FF"/>
                      </w:rPr>
                    </w:pPr>
                    <w:r w:rsidRPr="00524DA6">
                      <w:rPr>
                        <w:rFonts w:ascii="Arial" w:hAnsi="Arial" w:cs="Arial"/>
                        <w:b/>
                        <w:color w:val="FF0000"/>
                      </w:rPr>
                      <w:t>Potential Energy</w:t>
                    </w:r>
                    <w:r w:rsidRPr="00524DA6">
                      <w:rPr>
                        <w:rFonts w:ascii="Arial" w:hAnsi="Arial" w:cs="Arial"/>
                        <w:b/>
                        <w:color w:val="0000FF"/>
                      </w:rPr>
                      <w:t xml:space="preserve"> </w:t>
                    </w:r>
                    <w:r w:rsidRPr="00524DA6">
                      <w:rPr>
                        <w:rFonts w:ascii="Arial" w:hAnsi="Arial" w:cs="Arial"/>
                        <w:b/>
                        <w:i/>
                        <w:color w:val="FF0000"/>
                      </w:rPr>
                      <w:t>U</w:t>
                    </w:r>
                    <w:r w:rsidRPr="00524DA6">
                      <w:rPr>
                        <w:rFonts w:ascii="Arial" w:hAnsi="Arial" w:cs="Arial"/>
                        <w:b/>
                        <w:color w:val="FF0000"/>
                      </w:rPr>
                      <w:t>(</w:t>
                    </w:r>
                    <w:r w:rsidRPr="00524DA6">
                      <w:rPr>
                        <w:rFonts w:ascii="Arial" w:hAnsi="Arial" w:cs="Arial"/>
                        <w:b/>
                        <w:i/>
                        <w:color w:val="FF0000"/>
                      </w:rPr>
                      <w:t>x</w:t>
                    </w:r>
                    <w:r w:rsidRPr="00524DA6">
                      <w:rPr>
                        <w:rFonts w:ascii="Arial" w:hAnsi="Arial" w:cs="Arial"/>
                        <w:b/>
                        <w:color w:val="FF0000"/>
                      </w:rPr>
                      <w:t>)</w:t>
                    </w:r>
                    <w:r w:rsidRPr="00524DA6">
                      <w:rPr>
                        <w:rFonts w:ascii="Arial" w:hAnsi="Arial" w:cs="Arial"/>
                        <w:b/>
                        <w:color w:val="0000FF"/>
                      </w:rPr>
                      <w:t xml:space="preserve"> for a Simple Harmonic Oscillator.</w:t>
                    </w:r>
                  </w:p>
                  <w:p w:rsidR="00A5124A" w:rsidRDefault="00A5124A" w:rsidP="00A5124A">
                    <w:pPr>
                      <w:rPr>
                        <w:rFonts w:ascii="Arial" w:hAnsi="Arial" w:cs="Arial"/>
                        <w:color w:val="0000FF"/>
                      </w:rPr>
                    </w:pPr>
                    <w:r>
                      <w:rPr>
                        <w:rFonts w:ascii="Arial" w:hAnsi="Arial" w:cs="Arial"/>
                        <w:color w:val="0000FF"/>
                      </w:rPr>
                      <w:t xml:space="preserve">For </w:t>
                    </w:r>
                    <w:r w:rsidRPr="00502890">
                      <w:rPr>
                        <w:rFonts w:ascii="Arial" w:hAnsi="Arial" w:cs="Arial"/>
                        <w:b/>
                        <w:i/>
                      </w:rPr>
                      <w:t>total</w:t>
                    </w:r>
                    <w:r w:rsidRPr="00524DA6">
                      <w:rPr>
                        <w:rFonts w:ascii="Arial" w:hAnsi="Arial" w:cs="Arial"/>
                      </w:rPr>
                      <w:t xml:space="preserve"> energy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 </w:t>
                    </w:r>
                    <w:r w:rsidRPr="00524DA6">
                      <w:rPr>
                        <w:rFonts w:ascii="Arial" w:hAnsi="Arial" w:cs="Arial"/>
                        <w:i/>
                      </w:rPr>
                      <w:t>E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, the oscillator swings back and forth </w:t>
                    </w:r>
                  </w:p>
                  <w:p w:rsidR="00A5124A" w:rsidRPr="00773CDB" w:rsidRDefault="00A5124A" w:rsidP="00A5124A">
                    <w:pPr>
                      <w:rPr>
                        <w:rFonts w:ascii="Arial" w:hAnsi="Arial" w:cs="Arial"/>
                        <w:color w:val="0000FF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FF"/>
                      </w:rPr>
                      <w:t>between</w:t>
                    </w:r>
                    <w:proofErr w:type="gramEnd"/>
                    <w:r>
                      <w:rPr>
                        <w:rFonts w:ascii="Arial" w:hAnsi="Arial" w:cs="Arial"/>
                        <w:color w:val="0000FF"/>
                      </w:rPr>
                      <w:t xml:space="preserve"> </w:t>
                    </w:r>
                    <w:r w:rsidRPr="00BC5510">
                      <w:rPr>
                        <w:rFonts w:ascii="Arial" w:hAnsi="Arial" w:cs="Arial"/>
                        <w:i/>
                        <w:color w:val="0000FF"/>
                      </w:rPr>
                      <w:t>x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 = –</w:t>
                    </w:r>
                    <w:r w:rsidR="00C10A58">
                      <w:rPr>
                        <w:rFonts w:ascii="Arial" w:hAnsi="Arial" w:cs="Arial"/>
                        <w:color w:val="0000FF"/>
                      </w:rPr>
                      <w:t xml:space="preserve"> </w:t>
                    </w:r>
                    <w:r w:rsidRPr="008B17D3">
                      <w:rPr>
                        <w:rFonts w:ascii="Arial" w:hAnsi="Arial" w:cs="Arial"/>
                        <w:i/>
                        <w:color w:val="0000FF"/>
                      </w:rPr>
                      <w:t>A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 and </w:t>
                    </w:r>
                    <w:r w:rsidRPr="00BC5510">
                      <w:rPr>
                        <w:rFonts w:ascii="Arial" w:hAnsi="Arial" w:cs="Arial"/>
                        <w:i/>
                        <w:color w:val="0000FF"/>
                      </w:rPr>
                      <w:t>x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 = +</w:t>
                    </w:r>
                    <w:r w:rsidRPr="008B17D3">
                      <w:rPr>
                        <w:rFonts w:ascii="Arial" w:hAnsi="Arial" w:cs="Arial"/>
                        <w:i/>
                        <w:color w:val="0000FF"/>
                      </w:rPr>
                      <w:t>A</w:t>
                    </w:r>
                    <w:r>
                      <w:rPr>
                        <w:rFonts w:ascii="Arial" w:hAnsi="Arial" w:cs="Arial"/>
                        <w:color w:val="0000FF"/>
                      </w:rPr>
                      <w:t xml:space="preserve">. </w:t>
                    </w:r>
                  </w:p>
                </w:txbxContent>
              </v:textbox>
            </v:shape>
            <v:shape id="_x0000_s1050" type="#_x0000_t202" style="position:absolute;left:6768;top:6939;width:889;height:663;mso-wrap-style:none" filled="f" stroked="f">
              <v:textbox style="mso-fit-shape-to-text:t"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r w:rsidRPr="0013139D">
                      <w:rPr>
                        <w:i/>
                        <w:position w:val="-6"/>
                      </w:rPr>
                      <w:object w:dxaOrig="600" w:dyaOrig="279">
                        <v:shape id="_x0000_i1048" type="#_x0000_t75" style="width:30pt;height:14.25pt" o:ole="">
                          <v:imagedata r:id="rId39" o:title=""/>
                        </v:shape>
                        <o:OLEObject Type="Embed" ProgID="Equation.DSMT4" ShapeID="_x0000_i1048" DrawAspect="Content" ObjectID="_1299417510" r:id="rId40"/>
                      </w:object>
                    </w:r>
                  </w:p>
                </w:txbxContent>
              </v:textbox>
            </v:shape>
            <v:shape id="_x0000_s1051" type="#_x0000_t202" style="position:absolute;left:8352;top:6912;width:576;height:432" filled="f" stroked="f">
              <v:textbox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3744;top:6912;width:1029;height:663;mso-wrap-style:none" filled="f" stroked="f">
              <v:textbox style="mso-fit-shape-to-text:t"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r w:rsidRPr="0013139D">
                      <w:rPr>
                        <w:i/>
                        <w:position w:val="-6"/>
                      </w:rPr>
                      <w:object w:dxaOrig="740" w:dyaOrig="279">
                        <v:shape id="_x0000_i1050" type="#_x0000_t75" style="width:36.75pt;height:14.25pt" o:ole="">
                          <v:imagedata r:id="rId41" o:title=""/>
                        </v:shape>
                        <o:OLEObject Type="Embed" ProgID="Equation.DSMT4" ShapeID="_x0000_i1050" DrawAspect="Content" ObjectID="_1299417511" r:id="rId42"/>
                      </w:object>
                    </w:r>
                  </w:p>
                </w:txbxContent>
              </v:textbox>
            </v:shape>
            <v:line id="_x0000_s1053" style="position:absolute;flip:y" from="7328,4071" to="7329,6951" strokecolor="blue">
              <v:stroke dashstyle="dash"/>
            </v:line>
            <v:line id="_x0000_s1054" style="position:absolute;flip:y" from="4200,4071" to="4201,6951" strokecolor="blue">
              <v:stroke dashstyle="dash"/>
            </v:line>
            <v:line id="_x0000_s1055" style="position:absolute" from="3240,5436" to="8040,5436"/>
            <v:shape id="_x0000_s1056" type="#_x0000_t202" style="position:absolute;left:8160;top:5211;width:1800;height:432" filled="f" stroked="f">
              <v:textbox>
                <w:txbxContent>
                  <w:p w:rsidR="00A5124A" w:rsidRPr="0013139D" w:rsidRDefault="00A5124A" w:rsidP="00A5124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Total Energy 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1D02" w:rsidRDefault="00EF732B" w:rsidP="0089785A">
      <w:r>
        <w:t>The spring exerts a force –</w:t>
      </w:r>
      <w:proofErr w:type="spellStart"/>
      <w:r w:rsidRPr="00EF732B">
        <w:rPr>
          <w:i/>
        </w:rPr>
        <w:t>kx</w:t>
      </w:r>
      <w:proofErr w:type="spellEnd"/>
      <w:r>
        <w:t xml:space="preserve"> when it is displaced from equilibrium by </w:t>
      </w:r>
      <w:r w:rsidRPr="00EF732B">
        <w:rPr>
          <w:i/>
        </w:rPr>
        <w:t>x</w:t>
      </w:r>
      <w:r>
        <w:t xml:space="preserve">, so the work done in stretching it by </w:t>
      </w:r>
      <w:r w:rsidRPr="008E34EC">
        <w:rPr>
          <w:i/>
        </w:rPr>
        <w:t>x</w:t>
      </w:r>
      <w:r>
        <w:t xml:space="preserve"> is the average force times the distance, </w:t>
      </w:r>
    </w:p>
    <w:p w:rsidR="00EF732B" w:rsidRDefault="00EF732B" w:rsidP="00EF732B">
      <w:pPr>
        <w:pStyle w:val="MTDisplayEquation"/>
      </w:pPr>
      <w:r>
        <w:tab/>
      </w:r>
      <w:r w:rsidRPr="00EF732B">
        <w:rPr>
          <w:position w:val="-14"/>
        </w:rPr>
        <w:object w:dxaOrig="3240" w:dyaOrig="400">
          <v:shape id="_x0000_i1052" type="#_x0000_t75" style="width:162pt;height:20.25pt" o:ole="">
            <v:imagedata r:id="rId43" o:title=""/>
          </v:shape>
          <o:OLEObject Type="Embed" ProgID="Equation.DSMT4" ShapeID="_x0000_i1052" DrawAspect="Content" ObjectID="_1299417503" r:id="rId44"/>
        </w:object>
      </w:r>
    </w:p>
    <w:p w:rsidR="00EF732B" w:rsidRDefault="00EF732B" w:rsidP="0089785A">
      <w:r>
        <w:t xml:space="preserve">The kinetic and potential energies are </w:t>
      </w:r>
      <w:r w:rsidR="00C10A58">
        <w:t>more alike than they appear</w:t>
      </w:r>
      <w:proofErr w:type="gramStart"/>
      <w:r w:rsidR="008E34EC">
        <w:t xml:space="preserve">, </w:t>
      </w:r>
      <w:r w:rsidR="00C10A58">
        <w:t xml:space="preserve"> </w:t>
      </w:r>
      <w:r>
        <w:t>because</w:t>
      </w:r>
      <w:proofErr w:type="gramEnd"/>
      <w:r>
        <w:t xml:space="preserve"> </w:t>
      </w:r>
      <w:r w:rsidRPr="00EF732B">
        <w:rPr>
          <w:position w:val="-6"/>
        </w:rPr>
        <w:object w:dxaOrig="859" w:dyaOrig="320">
          <v:shape id="_x0000_i1053" type="#_x0000_t75" style="width:42.75pt;height:15.75pt" o:ole="">
            <v:imagedata r:id="rId45" o:title=""/>
          </v:shape>
          <o:OLEObject Type="Embed" ProgID="Equation.DSMT4" ShapeID="_x0000_i1053" DrawAspect="Content" ObjectID="_1299417504" r:id="rId46"/>
        </w:object>
      </w:r>
      <w:r w:rsidR="008E34EC">
        <w:t>, and</w:t>
      </w:r>
      <w:r>
        <w:t xml:space="preserve"> the total energy</w:t>
      </w:r>
    </w:p>
    <w:p w:rsidR="00EF732B" w:rsidRDefault="00EF732B" w:rsidP="00EF732B">
      <w:pPr>
        <w:pStyle w:val="MTDisplayEquation"/>
      </w:pPr>
      <w:r>
        <w:tab/>
      </w:r>
      <w:r w:rsidRPr="00EF732B">
        <w:rPr>
          <w:position w:val="-12"/>
        </w:rPr>
        <w:object w:dxaOrig="2260" w:dyaOrig="380">
          <v:shape id="_x0000_i1054" type="#_x0000_t75" style="width:113.25pt;height:18.75pt" o:ole="">
            <v:imagedata r:id="rId47" o:title=""/>
          </v:shape>
          <o:OLEObject Type="Embed" ProgID="Equation.DSMT4" ShapeID="_x0000_i1054" DrawAspect="Content" ObjectID="_1299417505" r:id="rId48"/>
        </w:object>
      </w:r>
    </w:p>
    <w:p w:rsidR="00EF732B" w:rsidRDefault="00EF732B" w:rsidP="0089785A">
      <w:proofErr w:type="gramStart"/>
      <w:r>
        <w:t>using</w:t>
      </w:r>
      <w:proofErr w:type="gramEnd"/>
      <w:r>
        <w:t xml:space="preserve"> sin</w:t>
      </w:r>
      <w:r w:rsidRPr="00EF732B">
        <w:rPr>
          <w:vertAlign w:val="superscript"/>
        </w:rPr>
        <w:t>2</w:t>
      </w:r>
      <w:r>
        <w:t xml:space="preserve"> + cos</w:t>
      </w:r>
      <w:r w:rsidRPr="00EF732B">
        <w:rPr>
          <w:vertAlign w:val="superscript"/>
        </w:rPr>
        <w:t>2</w:t>
      </w:r>
      <w:r>
        <w:t xml:space="preserve"> = 1.  </w:t>
      </w:r>
    </w:p>
    <w:p w:rsidR="00EF732B" w:rsidRPr="00E41018" w:rsidRDefault="00EF732B" w:rsidP="0089785A">
      <w:r>
        <w:t xml:space="preserve">The </w:t>
      </w:r>
      <w:r w:rsidRPr="00C10A58">
        <w:rPr>
          <w:b/>
        </w:rPr>
        <w:t>total energy stays constant</w:t>
      </w:r>
      <w:r>
        <w:t xml:space="preserve"> </w:t>
      </w:r>
      <w:r w:rsidR="00C10A58">
        <w:t>because there is no friction—and, must</w:t>
      </w:r>
      <w:r>
        <w:t xml:space="preserve"> equal the potential energy store</w:t>
      </w:r>
      <w:r w:rsidR="00C10A58">
        <w:t xml:space="preserve">d </w:t>
      </w:r>
      <w:r>
        <w:t xml:space="preserve"> in the spring at maximum stretch, because at that point the mass is at rest, so has zero kinetic energy.</w:t>
      </w:r>
    </w:p>
    <w:sectPr w:rsidR="00EF732B" w:rsidRPr="00E41018" w:rsidSect="001E7746">
      <w:headerReference w:type="default" r:id="rId4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43" w:rsidRDefault="00AD4443" w:rsidP="001E7746">
      <w:pPr>
        <w:spacing w:after="0" w:line="240" w:lineRule="auto"/>
      </w:pPr>
      <w:r>
        <w:separator/>
      </w:r>
    </w:p>
  </w:endnote>
  <w:endnote w:type="continuationSeparator" w:id="1">
    <w:p w:rsidR="00AD4443" w:rsidRDefault="00AD4443" w:rsidP="001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43" w:rsidRDefault="00AD4443" w:rsidP="001E7746">
      <w:pPr>
        <w:spacing w:after="0" w:line="240" w:lineRule="auto"/>
      </w:pPr>
      <w:r>
        <w:separator/>
      </w:r>
    </w:p>
  </w:footnote>
  <w:footnote w:type="continuationSeparator" w:id="1">
    <w:p w:rsidR="00AD4443" w:rsidRDefault="00AD4443" w:rsidP="001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36251"/>
      <w:docPartObj>
        <w:docPartGallery w:val="Page Numbers (Top of Page)"/>
        <w:docPartUnique/>
      </w:docPartObj>
    </w:sdtPr>
    <w:sdtContent>
      <w:p w:rsidR="001E7746" w:rsidRDefault="006E2CEF">
        <w:pPr>
          <w:pStyle w:val="Header"/>
          <w:jc w:val="center"/>
        </w:pPr>
        <w:fldSimple w:instr=" PAGE   \* MERGEFORMAT ">
          <w:r w:rsidR="00DB6E06">
            <w:rPr>
              <w:noProof/>
            </w:rPr>
            <w:t>3</w:t>
          </w:r>
        </w:fldSimple>
      </w:p>
    </w:sdtContent>
  </w:sdt>
  <w:p w:rsidR="001E7746" w:rsidRDefault="001E7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C5E"/>
    <w:rsid w:val="00007138"/>
    <w:rsid w:val="00023773"/>
    <w:rsid w:val="00051A3F"/>
    <w:rsid w:val="000E7A5E"/>
    <w:rsid w:val="000F678D"/>
    <w:rsid w:val="00183F65"/>
    <w:rsid w:val="001E7746"/>
    <w:rsid w:val="002C4FB3"/>
    <w:rsid w:val="004025AE"/>
    <w:rsid w:val="004D7029"/>
    <w:rsid w:val="004F3011"/>
    <w:rsid w:val="004F6F62"/>
    <w:rsid w:val="005E13EE"/>
    <w:rsid w:val="006277E7"/>
    <w:rsid w:val="006E2CEF"/>
    <w:rsid w:val="006F39CE"/>
    <w:rsid w:val="00803B9F"/>
    <w:rsid w:val="00881D02"/>
    <w:rsid w:val="0089785A"/>
    <w:rsid w:val="008D6EFB"/>
    <w:rsid w:val="008E34EC"/>
    <w:rsid w:val="008E7FE8"/>
    <w:rsid w:val="00A5124A"/>
    <w:rsid w:val="00A64C5E"/>
    <w:rsid w:val="00AD4443"/>
    <w:rsid w:val="00B86159"/>
    <w:rsid w:val="00C10A58"/>
    <w:rsid w:val="00CA084B"/>
    <w:rsid w:val="00CC00D4"/>
    <w:rsid w:val="00CD43DB"/>
    <w:rsid w:val="00D16F68"/>
    <w:rsid w:val="00D22738"/>
    <w:rsid w:val="00D817AD"/>
    <w:rsid w:val="00DB6E06"/>
    <w:rsid w:val="00E14C4D"/>
    <w:rsid w:val="00E41018"/>
    <w:rsid w:val="00EF732B"/>
    <w:rsid w:val="00F1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paragraph" w:styleId="Heading1">
    <w:name w:val="heading 1"/>
    <w:basedOn w:val="Normal"/>
    <w:next w:val="Normal"/>
    <w:link w:val="Heading1Char"/>
    <w:uiPriority w:val="9"/>
    <w:qFormat/>
    <w:rsid w:val="005E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89785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89785A"/>
  </w:style>
  <w:style w:type="paragraph" w:styleId="Header">
    <w:name w:val="header"/>
    <w:basedOn w:val="Normal"/>
    <w:link w:val="HeaderChar"/>
    <w:uiPriority w:val="99"/>
    <w:unhideWhenUsed/>
    <w:rsid w:val="001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46"/>
  </w:style>
  <w:style w:type="paragraph" w:styleId="Footer">
    <w:name w:val="footer"/>
    <w:basedOn w:val="Normal"/>
    <w:link w:val="FooterChar"/>
    <w:uiPriority w:val="99"/>
    <w:semiHidden/>
    <w:unhideWhenUsed/>
    <w:rsid w:val="001E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2009-03-21T20:42:00Z</cp:lastPrinted>
  <dcterms:created xsi:type="dcterms:W3CDTF">2009-03-24T20:49:00Z</dcterms:created>
  <dcterms:modified xsi:type="dcterms:W3CDTF">2009-03-24T21:28:00Z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